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4A63D" w14:textId="77777777" w:rsidR="009F26A4" w:rsidRDefault="00415FFF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疫情期间入校申请表递交有关注意事项</w:t>
      </w:r>
    </w:p>
    <w:p w14:paraId="62EA37C4" w14:textId="77777777" w:rsidR="009F26A4" w:rsidRDefault="009F26A4">
      <w:pPr>
        <w:jc w:val="center"/>
        <w:rPr>
          <w:rFonts w:ascii="黑体" w:eastAsia="黑体" w:hAnsi="黑体" w:cs="黑体"/>
          <w:sz w:val="32"/>
          <w:szCs w:val="40"/>
        </w:rPr>
      </w:pPr>
    </w:p>
    <w:p w14:paraId="4E6A5097" w14:textId="77777777" w:rsidR="009F26A4" w:rsidRDefault="00415FFF"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333333"/>
          <w:spacing w:val="8"/>
          <w:kern w:val="0"/>
          <w:sz w:val="28"/>
          <w:szCs w:val="28"/>
        </w:rPr>
        <w:t>用人单位需入校前</w:t>
      </w:r>
      <w:r>
        <w:rPr>
          <w:rFonts w:ascii="宋体" w:hAnsi="宋体" w:hint="eastAsia"/>
          <w:b/>
          <w:bCs/>
          <w:color w:val="333333"/>
          <w:spacing w:val="8"/>
          <w:kern w:val="0"/>
          <w:sz w:val="28"/>
          <w:szCs w:val="28"/>
        </w:rPr>
        <w:t>48</w:t>
      </w:r>
      <w:r>
        <w:rPr>
          <w:rFonts w:ascii="宋体" w:hAnsi="宋体" w:hint="eastAsia"/>
          <w:b/>
          <w:bCs/>
          <w:color w:val="333333"/>
          <w:spacing w:val="8"/>
          <w:kern w:val="0"/>
          <w:sz w:val="28"/>
          <w:szCs w:val="28"/>
        </w:rPr>
        <w:t>小时内申请报备，并且</w:t>
      </w:r>
      <w:r>
        <w:rPr>
          <w:rFonts w:ascii="宋体" w:hAnsi="宋体" w:hint="eastAsia"/>
          <w:b/>
          <w:bCs/>
          <w:color w:val="FF0000"/>
          <w:spacing w:val="8"/>
          <w:kern w:val="0"/>
          <w:sz w:val="28"/>
          <w:szCs w:val="28"/>
        </w:rPr>
        <w:t>保证表格中所有内容齐全后以</w:t>
      </w:r>
      <w:r>
        <w:rPr>
          <w:rFonts w:ascii="宋体" w:hAnsi="宋体"/>
          <w:b/>
          <w:bCs/>
          <w:color w:val="FF0000"/>
          <w:spacing w:val="8"/>
          <w:kern w:val="0"/>
          <w:sz w:val="28"/>
          <w:szCs w:val="28"/>
        </w:rPr>
        <w:t>W</w:t>
      </w:r>
      <w:r>
        <w:rPr>
          <w:rFonts w:ascii="宋体" w:hAnsi="宋体" w:hint="eastAsia"/>
          <w:b/>
          <w:bCs/>
          <w:color w:val="FF0000"/>
          <w:spacing w:val="8"/>
          <w:kern w:val="0"/>
          <w:sz w:val="28"/>
          <w:szCs w:val="28"/>
        </w:rPr>
        <w:t>ord</w:t>
      </w:r>
      <w:r>
        <w:rPr>
          <w:rFonts w:ascii="宋体" w:hAnsi="宋体" w:hint="eastAsia"/>
          <w:b/>
          <w:bCs/>
          <w:color w:val="FF0000"/>
          <w:spacing w:val="8"/>
          <w:kern w:val="0"/>
          <w:sz w:val="28"/>
          <w:szCs w:val="28"/>
        </w:rPr>
        <w:t>格式上交</w:t>
      </w:r>
      <w:r>
        <w:rPr>
          <w:rFonts w:ascii="宋体" w:hAnsi="宋体" w:hint="eastAsia"/>
          <w:b/>
          <w:bCs/>
          <w:color w:val="333333"/>
          <w:spacing w:val="8"/>
          <w:kern w:val="0"/>
          <w:sz w:val="28"/>
          <w:szCs w:val="28"/>
        </w:rPr>
        <w:t>。（若部分人员核酸结果未出，可以先提交已出结果的一批）</w:t>
      </w:r>
    </w:p>
    <w:p w14:paraId="5FA28A65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填写规则如下：</w:t>
      </w:r>
    </w:p>
    <w:p w14:paraId="79A420DA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（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1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）凭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48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小时内核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酸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阴性证明及“健康码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+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行程码”绿色双码可申请获准入校。</w:t>
      </w:r>
    </w:p>
    <w:p w14:paraId="288D3512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（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2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）途经中高风险地区的不可获准入校。</w:t>
      </w:r>
    </w:p>
    <w:p w14:paraId="4C39C057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（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3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）行程码（包括带星号）及健康码异常的不可获准入校。</w:t>
      </w:r>
    </w:p>
    <w:p w14:paraId="5E94AA69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（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4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）上述人员均需测温正常后方</w:t>
      </w:r>
      <w:r>
        <w:rPr>
          <w:rFonts w:ascii="宋体" w:hAnsi="宋体" w:hint="eastAsia"/>
          <w:b/>
          <w:color w:val="333333"/>
          <w:spacing w:val="8"/>
          <w:kern w:val="0"/>
          <w:sz w:val="28"/>
          <w:szCs w:val="28"/>
        </w:rPr>
        <w:t>可刷身份证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入校。</w:t>
      </w:r>
    </w:p>
    <w:p w14:paraId="085A7210" w14:textId="77777777" w:rsidR="009F26A4" w:rsidRDefault="00415FFF">
      <w:pPr>
        <w:widowControl/>
        <w:shd w:val="clear" w:color="auto" w:fill="FFFFFF"/>
        <w:spacing w:line="480" w:lineRule="auto"/>
        <w:jc w:val="left"/>
        <w:rPr>
          <w:rFonts w:ascii="宋体" w:hAnsi="宋体"/>
          <w:color w:val="333333"/>
          <w:spacing w:val="8"/>
          <w:kern w:val="0"/>
          <w:sz w:val="28"/>
          <w:szCs w:val="28"/>
        </w:rPr>
      </w:pP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应聘及招聘人员均需全程佩戴口罩，随身携带身份证，按照要求随时出示健康码、行程码、核酸证明等并配合做好体温测量、入校登记等工作。·上述人员仍需经测温无异常后</w:t>
      </w:r>
      <w:r>
        <w:rPr>
          <w:rFonts w:ascii="宋体" w:hAnsi="宋体" w:hint="eastAsia"/>
          <w:color w:val="FF0000"/>
          <w:spacing w:val="8"/>
          <w:kern w:val="0"/>
          <w:sz w:val="28"/>
          <w:szCs w:val="28"/>
        </w:rPr>
        <w:t>刷身份证</w:t>
      </w:r>
      <w:r>
        <w:rPr>
          <w:rFonts w:ascii="宋体" w:hAnsi="宋体" w:hint="eastAsia"/>
          <w:color w:val="333333"/>
          <w:spacing w:val="8"/>
          <w:kern w:val="0"/>
          <w:sz w:val="28"/>
          <w:szCs w:val="28"/>
        </w:rPr>
        <w:t>方可进校。</w:t>
      </w:r>
    </w:p>
    <w:p w14:paraId="10D68337" w14:textId="77777777" w:rsidR="009F26A4" w:rsidRDefault="009F26A4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333333"/>
          <w:spacing w:val="8"/>
          <w:kern w:val="0"/>
          <w:sz w:val="24"/>
        </w:rPr>
      </w:pPr>
    </w:p>
    <w:p w14:paraId="10749FB0" w14:textId="77777777" w:rsidR="009F26A4" w:rsidRDefault="00415FFF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b/>
          <w:bCs/>
          <w:color w:val="FF0000"/>
          <w:spacing w:val="8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FF0000"/>
          <w:spacing w:val="8"/>
          <w:kern w:val="0"/>
          <w:sz w:val="28"/>
          <w:szCs w:val="28"/>
        </w:rPr>
        <w:t>注意：</w:t>
      </w:r>
    </w:p>
    <w:p w14:paraId="651EDA15" w14:textId="77777777" w:rsidR="009F26A4" w:rsidRDefault="00415FFF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b/>
          <w:bCs/>
          <w:color w:val="FF0000"/>
          <w:spacing w:val="8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FF0000"/>
          <w:spacing w:val="8"/>
          <w:kern w:val="0"/>
          <w:sz w:val="28"/>
          <w:szCs w:val="28"/>
        </w:rPr>
        <w:t>提交的所有图片都请保证是清晰原图【姓名日期等所有文字必须清晰可读】，否则将不予通过。（图片放不下可以在表格下方空白处插入）</w:t>
      </w:r>
    </w:p>
    <w:p w14:paraId="6BA14BD7" w14:textId="77777777" w:rsidR="009F26A4" w:rsidRDefault="00415FFF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b/>
          <w:bCs/>
          <w:color w:val="FF0000"/>
          <w:spacing w:val="8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FF0000"/>
          <w:spacing w:val="8"/>
          <w:kern w:val="0"/>
          <w:sz w:val="28"/>
          <w:szCs w:val="28"/>
        </w:rPr>
        <w:t>请确保表中所有人员为最终入校人员，人员与车辆的临时的更改将会影响您的入校。</w:t>
      </w:r>
    </w:p>
    <w:p w14:paraId="25E76CBF" w14:textId="77777777" w:rsidR="009F26A4" w:rsidRDefault="009F26A4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</w:p>
    <w:p w14:paraId="3A4395C2" w14:textId="77777777" w:rsidR="009F26A4" w:rsidRDefault="009F26A4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</w:p>
    <w:p w14:paraId="4DD4FA0F" w14:textId="77777777" w:rsidR="009F26A4" w:rsidRDefault="009F26A4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</w:p>
    <w:p w14:paraId="7E89EF55" w14:textId="77777777" w:rsidR="009F26A4" w:rsidRDefault="00415FFF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注：不符合规定的申请将被退回，为避免您的重复工作，烦请仔细阅读后填写表格。</w:t>
      </w:r>
    </w:p>
    <w:p w14:paraId="0CAF8093" w14:textId="77777777" w:rsidR="009F26A4" w:rsidRDefault="00415FFF">
      <w:pPr>
        <w:spacing w:afterLines="50" w:after="156" w:line="6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</w:t>
      </w:r>
      <w:r>
        <w:rPr>
          <w:rFonts w:ascii="黑体" w:eastAsia="黑体" w:hAnsi="黑体" w:hint="eastAsia"/>
          <w:color w:val="333333"/>
          <w:sz w:val="30"/>
          <w:szCs w:val="30"/>
        </w:rPr>
        <w:t>赴上海海事大学开展校园招聘及相关工作的函</w:t>
      </w:r>
    </w:p>
    <w:p w14:paraId="43E44212" w14:textId="77777777" w:rsidR="009F26A4" w:rsidRDefault="00415FFF">
      <w:pPr>
        <w:spacing w:line="6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上海海事大学：</w:t>
      </w:r>
    </w:p>
    <w:p w14:paraId="26C78EFF" w14:textId="77777777" w:rsidR="009F26A4" w:rsidRDefault="00415FFF">
      <w:pPr>
        <w:spacing w:line="360" w:lineRule="auto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兹有</w:t>
      </w:r>
      <w:r>
        <w:rPr>
          <w:rFonts w:ascii="仿宋" w:eastAsia="仿宋" w:hAnsi="仿宋" w:hint="eastAsia"/>
          <w:color w:val="333333"/>
          <w:sz w:val="28"/>
          <w:szCs w:val="28"/>
          <w:u w:val="single"/>
        </w:rPr>
        <w:t>（单位名称）</w:t>
      </w:r>
      <w:r>
        <w:rPr>
          <w:rFonts w:ascii="仿宋" w:eastAsia="仿宋" w:hAnsi="仿宋" w:hint="eastAsia"/>
          <w:color w:val="333333"/>
          <w:sz w:val="28"/>
          <w:szCs w:val="28"/>
        </w:rPr>
        <w:t>招聘工作组人于月日赴上海海事大学开展校园招聘及相关工作，具体负责人信息如下：（所属部门、职务）</w:t>
      </w:r>
      <w:r>
        <w:rPr>
          <w:rFonts w:ascii="仿宋" w:eastAsia="仿宋" w:hAnsi="仿宋" w:hint="eastAsia"/>
          <w:color w:val="333333"/>
          <w:sz w:val="28"/>
          <w:szCs w:val="28"/>
          <w:u w:val="single"/>
        </w:rPr>
        <w:t>（姓名）、（联系电话）</w:t>
      </w:r>
      <w:r>
        <w:rPr>
          <w:rFonts w:ascii="仿宋" w:eastAsia="仿宋" w:hAnsi="仿宋" w:hint="eastAsia"/>
          <w:color w:val="333333"/>
          <w:sz w:val="28"/>
          <w:szCs w:val="28"/>
        </w:rPr>
        <w:t>。计划入校时间月日，计划离校时间月日，请予接洽为盼。</w:t>
      </w:r>
    </w:p>
    <w:p w14:paraId="50C59A09" w14:textId="77777777" w:rsidR="009F26A4" w:rsidRDefault="009F26A4">
      <w:pPr>
        <w:spacing w:line="360" w:lineRule="auto"/>
        <w:rPr>
          <w:rFonts w:ascii="仿宋" w:eastAsia="仿宋" w:hAnsi="仿宋"/>
          <w:color w:val="333333"/>
          <w:sz w:val="28"/>
          <w:szCs w:val="28"/>
        </w:rPr>
      </w:pPr>
    </w:p>
    <w:p w14:paraId="47B33D76" w14:textId="77777777" w:rsidR="009F26A4" w:rsidRDefault="00415FFF">
      <w:pPr>
        <w:numPr>
          <w:ilvl w:val="0"/>
          <w:numId w:val="1"/>
        </w:num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入校人员名单（含驾驶员）</w:t>
      </w:r>
      <w:r>
        <w:rPr>
          <w:rFonts w:hint="eastAsia"/>
          <w:sz w:val="28"/>
          <w:szCs w:val="36"/>
        </w:rPr>
        <w:t>【</w:t>
      </w:r>
      <w:r>
        <w:rPr>
          <w:rFonts w:hint="eastAsia"/>
          <w:b/>
          <w:bCs/>
          <w:sz w:val="28"/>
          <w:szCs w:val="36"/>
        </w:rPr>
        <w:t>请保证图片为清晰原图，否则不予通过</w:t>
      </w:r>
      <w:r>
        <w:rPr>
          <w:rFonts w:hint="eastAsia"/>
          <w:sz w:val="28"/>
          <w:szCs w:val="36"/>
        </w:rPr>
        <w:t>】</w:t>
      </w:r>
    </w:p>
    <w:tbl>
      <w:tblPr>
        <w:tblStyle w:val="a3"/>
        <w:tblpPr w:leftFromText="180" w:rightFromText="180" w:vertAnchor="text" w:horzAnchor="page" w:tblpX="551" w:tblpY="159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1057"/>
        <w:gridCol w:w="1508"/>
        <w:gridCol w:w="1391"/>
        <w:gridCol w:w="1417"/>
        <w:gridCol w:w="1418"/>
        <w:gridCol w:w="1275"/>
        <w:gridCol w:w="1149"/>
        <w:gridCol w:w="1559"/>
      </w:tblGrid>
      <w:tr w:rsidR="009F26A4" w14:paraId="412AFA0F" w14:textId="77777777">
        <w:trPr>
          <w:trHeight w:val="909"/>
        </w:trPr>
        <w:tc>
          <w:tcPr>
            <w:tcW w:w="1057" w:type="dxa"/>
          </w:tcPr>
          <w:p w14:paraId="4249AAD0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姓名</w:t>
            </w:r>
          </w:p>
        </w:tc>
        <w:tc>
          <w:tcPr>
            <w:tcW w:w="1508" w:type="dxa"/>
          </w:tcPr>
          <w:p w14:paraId="1F2ACA53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身份证号</w:t>
            </w:r>
          </w:p>
        </w:tc>
        <w:tc>
          <w:tcPr>
            <w:tcW w:w="1391" w:type="dxa"/>
          </w:tcPr>
          <w:p w14:paraId="47A0A70C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手机号</w:t>
            </w:r>
          </w:p>
        </w:tc>
        <w:tc>
          <w:tcPr>
            <w:tcW w:w="1417" w:type="dxa"/>
          </w:tcPr>
          <w:p w14:paraId="7935497A" w14:textId="77777777" w:rsidR="009F26A4" w:rsidRDefault="00415FFF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职位</w:t>
            </w:r>
          </w:p>
        </w:tc>
        <w:tc>
          <w:tcPr>
            <w:tcW w:w="1418" w:type="dxa"/>
          </w:tcPr>
          <w:p w14:paraId="0C50D086" w14:textId="77777777" w:rsidR="009F26A4" w:rsidRDefault="00415FFF">
            <w:pPr>
              <w:spacing w:line="360" w:lineRule="auto"/>
              <w:jc w:val="center"/>
            </w:pPr>
            <w:r>
              <w:rPr>
                <w:sz w:val="24"/>
                <w:szCs w:val="32"/>
              </w:rPr>
              <w:t>随申码（上传图片）</w:t>
            </w:r>
          </w:p>
        </w:tc>
        <w:tc>
          <w:tcPr>
            <w:tcW w:w="1275" w:type="dxa"/>
          </w:tcPr>
          <w:p w14:paraId="135C5A42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行程码（上传图片）</w:t>
            </w:r>
          </w:p>
        </w:tc>
        <w:tc>
          <w:tcPr>
            <w:tcW w:w="1149" w:type="dxa"/>
          </w:tcPr>
          <w:p w14:paraId="58FF4495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是否</w:t>
            </w:r>
            <w:r>
              <w:rPr>
                <w:rFonts w:hint="eastAsia"/>
                <w:sz w:val="24"/>
                <w:szCs w:val="32"/>
              </w:rPr>
              <w:t>为（途径）风险地区</w:t>
            </w: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境外人员</w:t>
            </w:r>
          </w:p>
        </w:tc>
        <w:tc>
          <w:tcPr>
            <w:tcW w:w="1559" w:type="dxa"/>
          </w:tcPr>
          <w:p w14:paraId="53F6E138" w14:textId="77777777" w:rsidR="009F26A4" w:rsidRDefault="00415FF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核酸检测信息</w:t>
            </w:r>
            <w:r>
              <w:rPr>
                <w:rFonts w:hint="eastAsia"/>
                <w:sz w:val="24"/>
                <w:szCs w:val="32"/>
              </w:rPr>
              <w:t>（请依照上述黑体字上传对应核酸报告）</w:t>
            </w:r>
          </w:p>
        </w:tc>
      </w:tr>
      <w:tr w:rsidR="009F26A4" w14:paraId="5497B705" w14:textId="77777777">
        <w:trPr>
          <w:trHeight w:val="569"/>
        </w:trPr>
        <w:tc>
          <w:tcPr>
            <w:tcW w:w="1057" w:type="dxa"/>
          </w:tcPr>
          <w:p w14:paraId="28C7EDB0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  <w:p w14:paraId="18F6436B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8" w:type="dxa"/>
          </w:tcPr>
          <w:p w14:paraId="3A85287A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391" w:type="dxa"/>
          </w:tcPr>
          <w:p w14:paraId="216EAA89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2D9117EC" w14:textId="77777777" w:rsidR="009F26A4" w:rsidRDefault="009F26A4">
            <w:pPr>
              <w:spacing w:line="360" w:lineRule="auto"/>
            </w:pPr>
          </w:p>
        </w:tc>
        <w:tc>
          <w:tcPr>
            <w:tcW w:w="1418" w:type="dxa"/>
          </w:tcPr>
          <w:p w14:paraId="324F7D85" w14:textId="77777777" w:rsidR="009F26A4" w:rsidRDefault="009F26A4">
            <w:pPr>
              <w:spacing w:line="360" w:lineRule="auto"/>
            </w:pPr>
          </w:p>
        </w:tc>
        <w:tc>
          <w:tcPr>
            <w:tcW w:w="1275" w:type="dxa"/>
          </w:tcPr>
          <w:p w14:paraId="2E8F276B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49" w:type="dxa"/>
          </w:tcPr>
          <w:p w14:paraId="44E7EE04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14:paraId="10A2E77F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9F26A4" w14:paraId="769DCFA2" w14:textId="77777777">
        <w:trPr>
          <w:trHeight w:val="594"/>
        </w:trPr>
        <w:tc>
          <w:tcPr>
            <w:tcW w:w="1057" w:type="dxa"/>
          </w:tcPr>
          <w:p w14:paraId="5B552A62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  <w:p w14:paraId="6D47DD32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8" w:type="dxa"/>
          </w:tcPr>
          <w:p w14:paraId="78FDC112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391" w:type="dxa"/>
          </w:tcPr>
          <w:p w14:paraId="39E4BDC2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17509CD0" w14:textId="77777777" w:rsidR="009F26A4" w:rsidRDefault="009F26A4">
            <w:pPr>
              <w:spacing w:line="360" w:lineRule="auto"/>
            </w:pPr>
          </w:p>
        </w:tc>
        <w:tc>
          <w:tcPr>
            <w:tcW w:w="1418" w:type="dxa"/>
          </w:tcPr>
          <w:p w14:paraId="0A9C892B" w14:textId="77777777" w:rsidR="009F26A4" w:rsidRDefault="009F26A4">
            <w:pPr>
              <w:spacing w:line="360" w:lineRule="auto"/>
            </w:pPr>
          </w:p>
        </w:tc>
        <w:tc>
          <w:tcPr>
            <w:tcW w:w="1275" w:type="dxa"/>
          </w:tcPr>
          <w:p w14:paraId="3246F38A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149" w:type="dxa"/>
          </w:tcPr>
          <w:p w14:paraId="66F9C275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14:paraId="16A5EDBB" w14:textId="77777777" w:rsidR="009F26A4" w:rsidRDefault="009F26A4">
            <w:pPr>
              <w:spacing w:line="360" w:lineRule="auto"/>
              <w:rPr>
                <w:sz w:val="24"/>
                <w:szCs w:val="32"/>
              </w:rPr>
            </w:pPr>
          </w:p>
        </w:tc>
      </w:tr>
    </w:tbl>
    <w:p w14:paraId="1F337C9B" w14:textId="77777777" w:rsidR="009F26A4" w:rsidRDefault="009F26A4">
      <w:pPr>
        <w:spacing w:line="360" w:lineRule="auto"/>
        <w:rPr>
          <w:sz w:val="28"/>
          <w:szCs w:val="36"/>
        </w:rPr>
      </w:pPr>
    </w:p>
    <w:p w14:paraId="153FF870" w14:textId="77777777" w:rsidR="009F26A4" w:rsidRDefault="00415FFF">
      <w:pPr>
        <w:numPr>
          <w:ilvl w:val="0"/>
          <w:numId w:val="1"/>
        </w:num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入校车辆</w:t>
      </w:r>
    </w:p>
    <w:p w14:paraId="522AA805" w14:textId="77777777" w:rsidR="009F26A4" w:rsidRDefault="00415FFF">
      <w:pPr>
        <w:numPr>
          <w:ilvl w:val="0"/>
          <w:numId w:val="2"/>
        </w:num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是否有车辆进校：（是</w:t>
      </w:r>
      <w:r>
        <w:rPr>
          <w:sz w:val="24"/>
          <w:szCs w:val="32"/>
        </w:rPr>
        <w:t>/</w:t>
      </w:r>
      <w:r>
        <w:rPr>
          <w:sz w:val="24"/>
          <w:szCs w:val="32"/>
        </w:rPr>
        <w:t>否）</w:t>
      </w:r>
    </w:p>
    <w:p w14:paraId="497C9EA8" w14:textId="77777777" w:rsidR="009F26A4" w:rsidRDefault="00415FFF">
      <w:pPr>
        <w:numPr>
          <w:ilvl w:val="0"/>
          <w:numId w:val="2"/>
        </w:num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进校车辆车牌号码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</w:rPr>
        <w:t xml:space="preserve"> </w:t>
      </w:r>
    </w:p>
    <w:p w14:paraId="4CDF80E0" w14:textId="77777777" w:rsidR="009F26A4" w:rsidRDefault="00415FFF">
      <w:pPr>
        <w:numPr>
          <w:ilvl w:val="0"/>
          <w:numId w:val="2"/>
        </w:num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是否有大型车辆入内（七人以上，如中巴大巴）（是</w:t>
      </w:r>
      <w:r>
        <w:rPr>
          <w:sz w:val="24"/>
          <w:szCs w:val="32"/>
        </w:rPr>
        <w:t>/</w:t>
      </w:r>
      <w:r>
        <w:rPr>
          <w:sz w:val="24"/>
          <w:szCs w:val="32"/>
        </w:rPr>
        <w:t>否）</w:t>
      </w:r>
    </w:p>
    <w:p w14:paraId="355FF628" w14:textId="77777777" w:rsidR="009F26A4" w:rsidRDefault="00415FFF">
      <w:p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 xml:space="preserve"> *</w:t>
      </w:r>
      <w:r>
        <w:rPr>
          <w:sz w:val="24"/>
          <w:szCs w:val="32"/>
        </w:rPr>
        <w:t>大型车辆说明：《中华人民共和国道路安全交通法》之规定</w:t>
      </w:r>
      <w:r>
        <w:rPr>
          <w:sz w:val="24"/>
          <w:szCs w:val="32"/>
        </w:rPr>
        <w:t>“</w:t>
      </w:r>
      <w:r>
        <w:rPr>
          <w:sz w:val="24"/>
          <w:szCs w:val="32"/>
        </w:rPr>
        <w:t>质量大于</w:t>
      </w:r>
      <w:r>
        <w:rPr>
          <w:sz w:val="24"/>
          <w:szCs w:val="32"/>
        </w:rPr>
        <w:t>4500</w:t>
      </w:r>
      <w:r>
        <w:rPr>
          <w:sz w:val="24"/>
          <w:szCs w:val="32"/>
        </w:rPr>
        <w:t>千克，或车长大于等于</w:t>
      </w:r>
      <w:r>
        <w:rPr>
          <w:sz w:val="24"/>
          <w:szCs w:val="32"/>
        </w:rPr>
        <w:t>6</w:t>
      </w:r>
      <w:r>
        <w:rPr>
          <w:sz w:val="24"/>
          <w:szCs w:val="32"/>
        </w:rPr>
        <w:t>米，或乘坐人数大于等于</w:t>
      </w:r>
      <w:r>
        <w:rPr>
          <w:sz w:val="24"/>
          <w:szCs w:val="32"/>
        </w:rPr>
        <w:t>20</w:t>
      </w:r>
      <w:r>
        <w:rPr>
          <w:sz w:val="24"/>
          <w:szCs w:val="32"/>
        </w:rPr>
        <w:t>人的各种汽车</w:t>
      </w:r>
      <w:r>
        <w:rPr>
          <w:sz w:val="24"/>
          <w:szCs w:val="32"/>
        </w:rPr>
        <w:t>”</w:t>
      </w:r>
    </w:p>
    <w:p w14:paraId="3D731BC5" w14:textId="77777777" w:rsidR="009F26A4" w:rsidRDefault="00415FFF">
      <w:pPr>
        <w:spacing w:line="480" w:lineRule="auto"/>
        <w:jc w:val="right"/>
        <w:rPr>
          <w:rFonts w:ascii="黑体" w:eastAsia="黑体" w:hAnsi="黑体" w:cs="黑体"/>
          <w:sz w:val="36"/>
          <w:szCs w:val="44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                                   202</w:t>
      </w:r>
      <w:r>
        <w:rPr>
          <w:rFonts w:ascii="仿宋" w:eastAsia="仿宋" w:hAnsi="仿宋"/>
          <w:b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年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333333"/>
          <w:sz w:val="28"/>
          <w:szCs w:val="28"/>
        </w:rPr>
        <w:t>日</w:t>
      </w:r>
    </w:p>
    <w:sectPr w:rsidR="009F26A4">
      <w:pgSz w:w="11906" w:h="16838"/>
      <w:pgMar w:top="567" w:right="833" w:bottom="680" w:left="8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1"/>
    <w:multiLevelType w:val="singleLevel"/>
    <w:tmpl w:val="62517C0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A4"/>
    <w:rsid w:val="00415FFF"/>
    <w:rsid w:val="009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A8948"/>
  <w15:docId w15:val="{B82DBDC9-647B-4870-9AF4-78F2463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shixinyi</dc:creator>
  <cp:lastModifiedBy>越 刘</cp:lastModifiedBy>
  <cp:revision>2</cp:revision>
  <dcterms:created xsi:type="dcterms:W3CDTF">2021-10-25T07:19:00Z</dcterms:created>
  <dcterms:modified xsi:type="dcterms:W3CDTF">2021-10-25T07:19:00Z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0CC8925C5A394038E6FD6361BB0D2192</vt:lpwstr>
  </property>
</Properties>
</file>